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39"/>
        <w:spacing w:before="186" w:line="217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3"/>
        </w:rPr>
        <w:t>南山残疾人联合会(爱心大厦残疾人综合服务)</w:t>
      </w:r>
    </w:p>
    <w:p>
      <w:pPr>
        <w:ind w:left="4119"/>
        <w:spacing w:line="220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b/>
          <w:bCs/>
          <w:spacing w:val="14"/>
        </w:rPr>
        <w:t>经费支出统计表</w:t>
      </w:r>
    </w:p>
    <w:p>
      <w:pPr>
        <w:ind w:left="3304"/>
        <w:spacing w:before="133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1133476</wp:posOffset>
            </wp:positionH>
            <wp:positionV relativeFrom="paragraph">
              <wp:posOffset>-238173</wp:posOffset>
            </wp:positionV>
            <wp:extent cx="1473215" cy="147322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215" cy="147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8"/>
        </w:rPr>
        <w:t>项目期间：2024年3月22日-2025年3月21日</w:t>
      </w:r>
    </w:p>
    <w:p>
      <w:pPr>
        <w:ind w:left="64"/>
        <w:spacing w:before="16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1"/>
        </w:rPr>
        <w:t>编制单位：深圳市南山区惠民综合服务社</w:t>
      </w:r>
    </w:p>
    <w:p>
      <w:pPr>
        <w:spacing w:line="117" w:lineRule="exact"/>
        <w:rPr/>
      </w:pPr>
      <w:r/>
    </w:p>
    <w:tbl>
      <w:tblPr>
        <w:tblStyle w:val="TableNormal"/>
        <w:tblW w:w="1063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94"/>
        <w:gridCol w:w="3646"/>
        <w:gridCol w:w="2717"/>
        <w:gridCol w:w="3074"/>
      </w:tblGrid>
      <w:tr>
        <w:trPr>
          <w:trHeight w:val="653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344"/>
              <w:spacing w:before="216" w:line="221" w:lineRule="auto"/>
              <w:rPr/>
            </w:pPr>
            <w:r>
              <w:rPr>
                <w:spacing w:val="7"/>
              </w:rPr>
              <w:t>序号</w:t>
            </w:r>
          </w:p>
        </w:tc>
        <w:tc>
          <w:tcPr>
            <w:tcW w:w="3646" w:type="dxa"/>
            <w:vAlign w:val="top"/>
          </w:tcPr>
          <w:p>
            <w:pPr>
              <w:pStyle w:val="TableText"/>
              <w:ind w:left="1631"/>
              <w:spacing w:before="24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项 目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874"/>
              <w:spacing w:before="215" w:line="219" w:lineRule="auto"/>
              <w:rPr/>
            </w:pPr>
            <w:r>
              <w:rPr>
                <w:spacing w:val="3"/>
              </w:rPr>
              <w:t>预算经费</w:t>
            </w:r>
          </w:p>
        </w:tc>
        <w:tc>
          <w:tcPr>
            <w:tcW w:w="3074" w:type="dxa"/>
            <w:vAlign w:val="top"/>
          </w:tcPr>
          <w:p>
            <w:pPr>
              <w:pStyle w:val="TableText"/>
              <w:ind w:left="978"/>
              <w:spacing w:before="14" w:line="219" w:lineRule="auto"/>
              <w:rPr/>
            </w:pPr>
            <w:r>
              <w:rPr>
                <w:spacing w:val="-10"/>
              </w:rPr>
              <w:t>决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算</w:t>
            </w:r>
            <w:r>
              <w:rPr>
                <w:spacing w:val="12"/>
              </w:rPr>
              <w:t xml:space="preserve">  </w:t>
            </w:r>
            <w:r>
              <w:rPr>
                <w:spacing w:val="-10"/>
              </w:rPr>
              <w:t>经</w:t>
            </w:r>
            <w:r>
              <w:rPr>
                <w:spacing w:val="32"/>
              </w:rPr>
              <w:t xml:space="preserve"> </w:t>
            </w:r>
            <w:r>
              <w:rPr>
                <w:spacing w:val="-10"/>
              </w:rPr>
              <w:t>费</w:t>
            </w:r>
          </w:p>
          <w:p>
            <w:pPr>
              <w:pStyle w:val="TableText"/>
              <w:spacing w:before="45" w:line="219" w:lineRule="auto"/>
              <w:jc w:val="right"/>
              <w:rPr/>
            </w:pPr>
            <w:r>
              <w:rPr>
                <w:spacing w:val="-19"/>
              </w:rPr>
              <w:t>(2024年3月22日-2025年3月21日)</w:t>
            </w:r>
          </w:p>
        </w:tc>
      </w:tr>
      <w:tr>
        <w:trPr>
          <w:trHeight w:val="708" w:hRule="atLeast"/>
        </w:trPr>
        <w:tc>
          <w:tcPr>
            <w:tcW w:w="119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78" w:line="64" w:lineRule="exact"/>
              <w:rPr/>
            </w:pPr>
            <w:r>
              <w:rPr>
                <w:position w:val="-8"/>
              </w:rPr>
              <w:t>一</w:t>
            </w:r>
          </w:p>
          <w:p>
            <w:pPr>
              <w:pStyle w:val="TableText"/>
              <w:ind w:left="765"/>
              <w:spacing w:line="121" w:lineRule="exact"/>
              <w:rPr/>
            </w:pPr>
            <w:r>
              <w:rPr>
                <w:position w:val="1"/>
              </w:rPr>
              <w:t>、</w:t>
            </w:r>
          </w:p>
        </w:tc>
        <w:tc>
          <w:tcPr>
            <w:tcW w:w="3646" w:type="dxa"/>
            <w:vAlign w:val="top"/>
          </w:tcPr>
          <w:p>
            <w:pPr>
              <w:pStyle w:val="TableText"/>
              <w:ind w:left="1091"/>
              <w:spacing w:before="242" w:line="220" w:lineRule="auto"/>
              <w:rPr/>
            </w:pPr>
            <w:r>
              <w:rPr>
                <w:spacing w:val="1"/>
              </w:rPr>
              <w:t>经费支出统计</w:t>
            </w:r>
          </w:p>
        </w:tc>
        <w:tc>
          <w:tcPr>
            <w:tcW w:w="2717" w:type="dxa"/>
            <w:vAlign w:val="top"/>
          </w:tcPr>
          <w:p>
            <w:pPr>
              <w:pStyle w:val="TableText"/>
              <w:ind w:left="755"/>
              <w:spacing w:before="265" w:line="239" w:lineRule="auto"/>
              <w:rPr/>
            </w:pPr>
            <w:r>
              <w:rPr>
                <w:spacing w:val="-3"/>
              </w:rPr>
              <w:t>1690000.00</w:t>
            </w:r>
          </w:p>
        </w:tc>
        <w:tc>
          <w:tcPr>
            <w:tcW w:w="3074" w:type="dxa"/>
            <w:vAlign w:val="top"/>
          </w:tcPr>
          <w:p>
            <w:pPr>
              <w:pStyle w:val="TableText"/>
              <w:ind w:left="918"/>
              <w:spacing w:before="265" w:line="239" w:lineRule="auto"/>
              <w:rPr/>
            </w:pPr>
            <w:r>
              <w:rPr>
                <w:spacing w:val="-3"/>
              </w:rPr>
              <w:t>1690000.00</w:t>
            </w:r>
          </w:p>
        </w:tc>
      </w:tr>
      <w:tr>
        <w:trPr>
          <w:trHeight w:val="100" w:hRule="atLeast"/>
        </w:trPr>
        <w:tc>
          <w:tcPr>
            <w:tcW w:w="119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tcW w:w="3646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tcW w:w="2717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  <w:tc>
          <w:tcPr>
            <w:tcW w:w="30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90" w:lineRule="exact"/>
              <w:rPr>
                <w:rFonts w:ascii="Arial"/>
                <w:sz w:val="7"/>
              </w:rPr>
            </w:pPr>
            <w:r/>
          </w:p>
        </w:tc>
      </w:tr>
      <w:tr>
        <w:trPr>
          <w:trHeight w:val="568" w:hRule="atLeast"/>
        </w:trPr>
        <w:tc>
          <w:tcPr>
            <w:tcW w:w="1194" w:type="dxa"/>
            <w:vAlign w:val="top"/>
          </w:tcPr>
          <w:p>
            <w:pPr>
              <w:pStyle w:val="TableText"/>
              <w:ind w:left="525"/>
              <w:spacing w:before="197" w:line="241" w:lineRule="auto"/>
              <w:rPr/>
            </w:pPr>
            <w:r>
              <w:rPr/>
              <w:t>1</w:t>
            </w:r>
          </w:p>
        </w:tc>
        <w:tc>
          <w:tcPr>
            <w:shd w:val="clear" w:fill="E1E3ED"/>
            <w:tcW w:w="3646" w:type="dxa"/>
            <w:vAlign w:val="top"/>
          </w:tcPr>
          <w:p>
            <w:pPr>
              <w:pStyle w:val="TableText"/>
              <w:ind w:left="1210"/>
              <w:spacing w:before="172" w:line="219" w:lineRule="auto"/>
              <w:rPr/>
            </w:pPr>
            <w:r>
              <w:rPr>
                <w:spacing w:val="2"/>
              </w:rPr>
              <w:t>人员成本费</w:t>
            </w:r>
          </w:p>
        </w:tc>
        <w:tc>
          <w:tcPr>
            <w:shd w:val="clear" w:fill="D6D7E2"/>
            <w:tcW w:w="2717" w:type="dxa"/>
            <w:vAlign w:val="top"/>
          </w:tcPr>
          <w:p>
            <w:pPr>
              <w:pStyle w:val="TableText"/>
              <w:ind w:left="755"/>
              <w:spacing w:before="197" w:line="239" w:lineRule="auto"/>
              <w:rPr/>
            </w:pPr>
            <w:r>
              <w:rPr>
                <w:spacing w:val="-3"/>
              </w:rPr>
              <w:t>1521507.00</w:t>
            </w:r>
          </w:p>
        </w:tc>
        <w:tc>
          <w:tcPr>
            <w:shd w:val="clear" w:fill="D2D3DE"/>
            <w:tcW w:w="3074" w:type="dxa"/>
            <w:vAlign w:val="top"/>
          </w:tcPr>
          <w:p>
            <w:pPr>
              <w:pStyle w:val="TableText"/>
              <w:ind w:left="918"/>
              <w:spacing w:before="197" w:line="239" w:lineRule="auto"/>
              <w:rPr/>
            </w:pPr>
            <w:r>
              <w:rPr>
                <w:spacing w:val="-3"/>
              </w:rPr>
              <w:t>1521507.00</w:t>
            </w:r>
          </w:p>
        </w:tc>
      </w:tr>
      <w:tr>
        <w:trPr>
          <w:trHeight w:val="519" w:hRule="atLeast"/>
        </w:trPr>
        <w:tc>
          <w:tcPr>
            <w:shd w:val="clear" w:fill="E2E3ED"/>
            <w:tcW w:w="1194" w:type="dxa"/>
            <w:vAlign w:val="top"/>
          </w:tcPr>
          <w:p>
            <w:pPr>
              <w:pStyle w:val="TableText"/>
              <w:ind w:left="525"/>
              <w:spacing w:before="169" w:line="241" w:lineRule="auto"/>
              <w:rPr/>
            </w:pPr>
            <w:r>
              <w:rPr/>
              <w:t>2</w:t>
            </w:r>
          </w:p>
        </w:tc>
        <w:tc>
          <w:tcPr>
            <w:shd w:val="clear" w:fill="DADBE6"/>
            <w:tcW w:w="3646" w:type="dxa"/>
            <w:vAlign w:val="top"/>
          </w:tcPr>
          <w:p>
            <w:pPr>
              <w:pStyle w:val="TableText"/>
              <w:ind w:left="1210"/>
              <w:spacing w:before="146" w:line="219" w:lineRule="auto"/>
              <w:rPr/>
            </w:pPr>
            <w:r>
              <w:rPr>
                <w:spacing w:val="2"/>
              </w:rPr>
              <w:t>督导服务费</w:t>
            </w:r>
          </w:p>
        </w:tc>
        <w:tc>
          <w:tcPr>
            <w:shd w:val="clear" w:fill="D2D3DE"/>
            <w:tcW w:w="2717" w:type="dxa"/>
            <w:vAlign w:val="top"/>
          </w:tcPr>
          <w:p>
            <w:pPr>
              <w:pStyle w:val="TableText"/>
              <w:ind w:left="874"/>
              <w:spacing w:before="169" w:line="239" w:lineRule="auto"/>
              <w:rPr/>
            </w:pPr>
            <w:r>
              <w:rPr>
                <w:spacing w:val="-1"/>
              </w:rPr>
              <w:t>42000.00</w:t>
            </w:r>
          </w:p>
        </w:tc>
        <w:tc>
          <w:tcPr>
            <w:shd w:val="clear" w:fill="CECFDB"/>
            <w:tcW w:w="3074" w:type="dxa"/>
            <w:vAlign w:val="top"/>
          </w:tcPr>
          <w:p>
            <w:pPr>
              <w:pStyle w:val="TableText"/>
              <w:ind w:left="1038"/>
              <w:spacing w:before="169" w:line="239" w:lineRule="auto"/>
              <w:rPr/>
            </w:pPr>
            <w:r>
              <w:rPr>
                <w:spacing w:val="-1"/>
              </w:rPr>
              <w:t>42000.00</w:t>
            </w:r>
          </w:p>
        </w:tc>
      </w:tr>
      <w:tr>
        <w:trPr>
          <w:trHeight w:val="519" w:hRule="atLeast"/>
        </w:trPr>
        <w:tc>
          <w:tcPr>
            <w:shd w:val="clear" w:fill="DADBE6"/>
            <w:tcW w:w="1194" w:type="dxa"/>
            <w:vAlign w:val="top"/>
          </w:tcPr>
          <w:p>
            <w:pPr>
              <w:pStyle w:val="TableText"/>
              <w:ind w:left="525"/>
              <w:spacing w:before="170"/>
              <w:rPr/>
            </w:pPr>
            <w:r>
              <w:rPr/>
              <w:t>3</w:t>
            </w:r>
          </w:p>
        </w:tc>
        <w:tc>
          <w:tcPr>
            <w:shd w:val="clear" w:fill="D6D6E2"/>
            <w:tcW w:w="3646" w:type="dxa"/>
            <w:vAlign w:val="top"/>
          </w:tcPr>
          <w:p>
            <w:pPr>
              <w:pStyle w:val="TableText"/>
              <w:ind w:left="1210"/>
              <w:spacing w:before="147" w:line="219" w:lineRule="auto"/>
              <w:rPr/>
            </w:pPr>
            <w:r>
              <w:rPr>
                <w:spacing w:val="2"/>
              </w:rPr>
              <w:t>业务活动费</w:t>
            </w:r>
          </w:p>
        </w:tc>
        <w:tc>
          <w:tcPr>
            <w:shd w:val="clear" w:fill="CECFDA"/>
            <w:tcW w:w="2717" w:type="dxa"/>
            <w:vAlign w:val="top"/>
          </w:tcPr>
          <w:p>
            <w:pPr>
              <w:pStyle w:val="TableText"/>
              <w:ind w:left="935"/>
              <w:spacing w:before="170" w:line="239" w:lineRule="auto"/>
              <w:rPr/>
            </w:pPr>
            <w:r>
              <w:rPr>
                <w:spacing w:val="-2"/>
              </w:rPr>
              <w:t>2474.38</w:t>
            </w:r>
          </w:p>
        </w:tc>
        <w:tc>
          <w:tcPr>
            <w:shd w:val="clear" w:fill="CECEDA"/>
            <w:tcW w:w="3074" w:type="dxa"/>
            <w:vAlign w:val="top"/>
          </w:tcPr>
          <w:p>
            <w:pPr>
              <w:pStyle w:val="TableText"/>
              <w:ind w:left="1097"/>
              <w:spacing w:before="170" w:line="239" w:lineRule="auto"/>
              <w:rPr/>
            </w:pPr>
            <w:r>
              <w:rPr>
                <w:spacing w:val="-2"/>
              </w:rPr>
              <w:t>2474.38</w:t>
            </w:r>
          </w:p>
        </w:tc>
      </w:tr>
      <w:tr>
        <w:trPr>
          <w:trHeight w:val="509" w:hRule="atLeast"/>
        </w:trPr>
        <w:tc>
          <w:tcPr>
            <w:shd w:val="clear" w:fill="DDDFE9"/>
            <w:tcW w:w="1194" w:type="dxa"/>
            <w:vAlign w:val="top"/>
          </w:tcPr>
          <w:p>
            <w:pPr>
              <w:pStyle w:val="TableText"/>
              <w:ind w:left="525"/>
              <w:spacing w:before="171" w:line="241" w:lineRule="auto"/>
              <w:rPr/>
            </w:pPr>
            <w:r>
              <w:rPr/>
              <w:t>4</w:t>
            </w:r>
          </w:p>
        </w:tc>
        <w:tc>
          <w:tcPr>
            <w:shd w:val="clear" w:fill="D5D7E2"/>
            <w:tcW w:w="3646" w:type="dxa"/>
            <w:vAlign w:val="top"/>
          </w:tcPr>
          <w:p>
            <w:pPr>
              <w:pStyle w:val="TableText"/>
              <w:ind w:left="610"/>
              <w:spacing w:before="146" w:line="219" w:lineRule="auto"/>
              <w:rPr/>
            </w:pPr>
            <w:r>
              <w:rPr>
                <w:spacing w:val="1"/>
              </w:rPr>
              <w:t>机构运营管理费和税费</w:t>
            </w:r>
          </w:p>
        </w:tc>
        <w:tc>
          <w:tcPr>
            <w:shd w:val="clear" w:fill="D5D7E1"/>
            <w:tcW w:w="2717" w:type="dxa"/>
            <w:vAlign w:val="top"/>
          </w:tcPr>
          <w:p>
            <w:pPr>
              <w:pStyle w:val="TableText"/>
              <w:ind w:left="814"/>
              <w:spacing w:before="171" w:line="239" w:lineRule="auto"/>
              <w:rPr/>
            </w:pPr>
            <w:r>
              <w:rPr>
                <w:spacing w:val="-3"/>
              </w:rPr>
              <w:t>124018.62</w:t>
            </w:r>
          </w:p>
        </w:tc>
        <w:tc>
          <w:tcPr>
            <w:shd w:val="clear" w:fill="D1D3DE"/>
            <w:tcW w:w="3074" w:type="dxa"/>
            <w:vAlign w:val="top"/>
          </w:tcPr>
          <w:p>
            <w:pPr>
              <w:pStyle w:val="TableText"/>
              <w:ind w:left="978"/>
              <w:spacing w:before="171" w:line="239" w:lineRule="auto"/>
              <w:rPr/>
            </w:pPr>
            <w:r>
              <w:rPr>
                <w:spacing w:val="-3"/>
              </w:rPr>
              <w:t>124018.62</w:t>
            </w:r>
          </w:p>
        </w:tc>
      </w:tr>
      <w:tr>
        <w:trPr>
          <w:trHeight w:val="524" w:hRule="atLeast"/>
        </w:trPr>
        <w:tc>
          <w:tcPr>
            <w:shd w:val="clear" w:fill="E2E3EC"/>
            <w:tcW w:w="1194" w:type="dxa"/>
            <w:vAlign w:val="top"/>
          </w:tcPr>
          <w:p>
            <w:pPr>
              <w:pStyle w:val="TableText"/>
              <w:ind w:left="344"/>
              <w:spacing w:before="213" w:line="178" w:lineRule="auto"/>
              <w:rPr/>
            </w:pPr>
            <w:r>
              <w:rPr>
                <w:spacing w:val="-7"/>
              </w:rPr>
              <w:t>二</w:t>
            </w:r>
            <w:r>
              <w:rPr>
                <w:spacing w:val="47"/>
              </w:rPr>
              <w:t xml:space="preserve"> </w:t>
            </w:r>
            <w:r>
              <w:rPr>
                <w:spacing w:val="-7"/>
              </w:rPr>
              <w:t>、</w:t>
            </w:r>
          </w:p>
        </w:tc>
        <w:tc>
          <w:tcPr>
            <w:shd w:val="clear" w:fill="DEDFEA"/>
            <w:tcW w:w="3646" w:type="dxa"/>
            <w:vAlign w:val="top"/>
          </w:tcPr>
          <w:p>
            <w:pPr>
              <w:pStyle w:val="TableText"/>
              <w:ind w:left="1331"/>
              <w:spacing w:before="149" w:line="220" w:lineRule="auto"/>
              <w:rPr/>
            </w:pPr>
            <w:r>
              <w:rPr>
                <w:spacing w:val="2"/>
              </w:rPr>
              <w:t>支出合计</w:t>
            </w:r>
          </w:p>
        </w:tc>
        <w:tc>
          <w:tcPr>
            <w:shd w:val="clear" w:fill="DADAE6"/>
            <w:tcW w:w="2717" w:type="dxa"/>
            <w:vAlign w:val="top"/>
          </w:tcPr>
          <w:p>
            <w:pPr>
              <w:pStyle w:val="TableText"/>
              <w:ind w:left="755"/>
              <w:spacing w:before="172" w:line="239" w:lineRule="auto"/>
              <w:rPr/>
            </w:pPr>
            <w:r>
              <w:rPr>
                <w:spacing w:val="-3"/>
              </w:rPr>
              <w:t>1690000.00</w:t>
            </w:r>
          </w:p>
        </w:tc>
        <w:tc>
          <w:tcPr>
            <w:shd w:val="clear" w:fill="D6D7E2"/>
            <w:tcW w:w="3074" w:type="dxa"/>
            <w:vAlign w:val="top"/>
          </w:tcPr>
          <w:p>
            <w:pPr>
              <w:pStyle w:val="TableText"/>
              <w:ind w:left="918"/>
              <w:spacing w:before="172" w:line="239" w:lineRule="auto"/>
              <w:rPr/>
            </w:pPr>
            <w:r>
              <w:rPr>
                <w:spacing w:val="-3"/>
              </w:rPr>
              <w:t>1690000.00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431" w:right="623" w:bottom="0" w:left="6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2025-07-01T14:27:41Z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2025-07-01T14:27:41</vt:filetime>
  </property>
  <property fmtid="{D5CDD505-2E9C-101B-9397-08002B2CF9AE}" pid="4" name="UsrData">
    <vt:lpwstr>68637fda439390001f2b0da6wl</vt:lpwstr>
  </property>
</Properties>
</file>